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F42" w:rsidRPr="008248D4" w:rsidRDefault="00DB0F42" w:rsidP="00DB0F42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Лабораторная работа</w:t>
      </w:r>
    </w:p>
    <w:p w:rsidR="00DB0F42" w:rsidRPr="00DB0F42" w:rsidRDefault="00DB0F42" w:rsidP="00DB0F42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DB0F42">
        <w:rPr>
          <w:b/>
          <w:bCs/>
        </w:rPr>
        <w:t>Символы, математические формулы</w:t>
      </w:r>
    </w:p>
    <w:p w:rsidR="00DB0F42" w:rsidRPr="00A57EC7" w:rsidRDefault="00DB0F42" w:rsidP="00DB0F42">
      <w:pPr>
        <w:autoSpaceDE w:val="0"/>
        <w:autoSpaceDN w:val="0"/>
        <w:adjustRightInd w:val="0"/>
        <w:jc w:val="center"/>
      </w:pPr>
    </w:p>
    <w:p w:rsidR="00DB0F42" w:rsidRDefault="00DB0F42" w:rsidP="00DB0F42">
      <w:pPr>
        <w:ind w:firstLine="720"/>
        <w:jc w:val="both"/>
        <w:rPr>
          <w:b/>
        </w:rPr>
      </w:pPr>
      <w:r>
        <w:rPr>
          <w:b/>
        </w:rPr>
        <w:t>Задание 1.</w:t>
      </w:r>
    </w:p>
    <w:p w:rsidR="00DB0F42" w:rsidRPr="00DB0F42" w:rsidRDefault="00DB0F42" w:rsidP="00DB0F42">
      <w:pPr>
        <w:shd w:val="clear" w:color="auto" w:fill="FFFFFF"/>
        <w:ind w:firstLine="709"/>
        <w:jc w:val="both"/>
        <w:rPr>
          <w:color w:val="181818"/>
        </w:rPr>
      </w:pPr>
      <w:r w:rsidRPr="00DB0F42">
        <w:rPr>
          <w:iCs/>
          <w:color w:val="181818"/>
        </w:rPr>
        <w:t>Вставьте символы по образцу</w:t>
      </w:r>
      <w:r>
        <w:rPr>
          <w:iCs/>
          <w:color w:val="181818"/>
        </w:rPr>
        <w:t xml:space="preserve"> (Рисунок 1)</w:t>
      </w:r>
      <w:r>
        <w:rPr>
          <w:color w:val="181818"/>
        </w:rPr>
        <w:t>.</w:t>
      </w:r>
    </w:p>
    <w:p w:rsidR="00DB0F42" w:rsidRPr="00DB0F42" w:rsidRDefault="00DB0F42" w:rsidP="00DB0F42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t>Д</w:t>
      </w:r>
      <w:r w:rsidRPr="00DB0F42">
        <w:rPr>
          <w:color w:val="000000"/>
        </w:rPr>
        <w:t>ля вставки в текст символа, отсутствующего на клавиатуре, необходимо:</w:t>
      </w:r>
    </w:p>
    <w:p w:rsidR="00DB0F42" w:rsidRPr="00DB0F42" w:rsidRDefault="00DB0F42" w:rsidP="00DB0F42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DB0F42">
        <w:rPr>
          <w:color w:val="000000"/>
        </w:rPr>
        <w:t>установить курсор в позицию, в которую следует вставить символ;</w:t>
      </w:r>
    </w:p>
    <w:p w:rsidR="00DB0F42" w:rsidRPr="00DB0F42" w:rsidRDefault="00DB0F42" w:rsidP="00DB0F42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DB0F42">
        <w:rPr>
          <w:color w:val="000000"/>
        </w:rPr>
        <w:t>в меню</w:t>
      </w:r>
      <w:r>
        <w:rPr>
          <w:color w:val="000000"/>
        </w:rPr>
        <w:t xml:space="preserve"> </w:t>
      </w:r>
      <w:r w:rsidRPr="00DB0F42">
        <w:rPr>
          <w:b/>
          <w:bCs/>
          <w:color w:val="000000"/>
        </w:rPr>
        <w:t>Вставка</w:t>
      </w:r>
      <w:r>
        <w:rPr>
          <w:color w:val="000000"/>
        </w:rPr>
        <w:t xml:space="preserve"> </w:t>
      </w:r>
      <w:r w:rsidRPr="00DB0F42">
        <w:rPr>
          <w:color w:val="000000"/>
        </w:rPr>
        <w:t>выбрать команду</w:t>
      </w:r>
      <w:r>
        <w:rPr>
          <w:color w:val="000000"/>
        </w:rPr>
        <w:t xml:space="preserve"> </w:t>
      </w:r>
      <w:r w:rsidRPr="00DB0F42">
        <w:rPr>
          <w:b/>
          <w:bCs/>
          <w:color w:val="000000"/>
        </w:rPr>
        <w:t>Символ</w:t>
      </w:r>
      <w:r>
        <w:rPr>
          <w:b/>
          <w:bCs/>
          <w:color w:val="000000"/>
        </w:rPr>
        <w:t>, Другие символы</w:t>
      </w:r>
      <w:r w:rsidRPr="00DB0F42">
        <w:rPr>
          <w:color w:val="000000"/>
        </w:rPr>
        <w:t>;</w:t>
      </w:r>
    </w:p>
    <w:p w:rsidR="00DB0F42" w:rsidRPr="00DB0F42" w:rsidRDefault="00DB0F42" w:rsidP="00DB0F42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DB0F42">
        <w:rPr>
          <w:color w:val="000000"/>
        </w:rPr>
        <w:t>в диалоговом окне</w:t>
      </w:r>
      <w:r>
        <w:rPr>
          <w:color w:val="000000"/>
        </w:rPr>
        <w:t xml:space="preserve"> </w:t>
      </w:r>
      <w:r w:rsidRPr="00DB0F42">
        <w:rPr>
          <w:b/>
          <w:bCs/>
          <w:color w:val="000000"/>
        </w:rPr>
        <w:t>Символ</w:t>
      </w:r>
      <w:r>
        <w:rPr>
          <w:color w:val="000000"/>
        </w:rPr>
        <w:t xml:space="preserve"> </w:t>
      </w:r>
      <w:r w:rsidRPr="00DB0F42">
        <w:rPr>
          <w:color w:val="000000"/>
        </w:rPr>
        <w:t xml:space="preserve"> выбрать вкладыш</w:t>
      </w:r>
      <w:r>
        <w:rPr>
          <w:color w:val="000000"/>
        </w:rPr>
        <w:t xml:space="preserve"> </w:t>
      </w:r>
      <w:r w:rsidRPr="00DB0F42">
        <w:rPr>
          <w:b/>
          <w:bCs/>
          <w:color w:val="000000"/>
        </w:rPr>
        <w:t>Символы</w:t>
      </w:r>
      <w:r w:rsidRPr="00DB0F42">
        <w:rPr>
          <w:color w:val="000000"/>
        </w:rPr>
        <w:t>;</w:t>
      </w:r>
    </w:p>
    <w:p w:rsidR="00DB0F42" w:rsidRPr="00DB0F42" w:rsidRDefault="00DB0F42" w:rsidP="00DB0F42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DB0F42">
        <w:rPr>
          <w:color w:val="000000"/>
        </w:rPr>
        <w:t>в поле</w:t>
      </w:r>
      <w:r>
        <w:rPr>
          <w:color w:val="000000"/>
        </w:rPr>
        <w:t xml:space="preserve"> </w:t>
      </w:r>
      <w:r w:rsidRPr="00DB0F42">
        <w:rPr>
          <w:b/>
          <w:bCs/>
          <w:color w:val="000000"/>
        </w:rPr>
        <w:t>Шрифт</w:t>
      </w:r>
      <w:r>
        <w:rPr>
          <w:color w:val="000000"/>
        </w:rPr>
        <w:t xml:space="preserve"> </w:t>
      </w:r>
      <w:r w:rsidRPr="00DB0F42">
        <w:rPr>
          <w:color w:val="000000"/>
        </w:rPr>
        <w:t>выбрать тип шрифта (Wingdings);</w:t>
      </w:r>
    </w:p>
    <w:p w:rsidR="00DB0F42" w:rsidRPr="00DB0F42" w:rsidRDefault="00DB0F42" w:rsidP="00DB0F42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DB0F42">
        <w:rPr>
          <w:color w:val="000000"/>
        </w:rPr>
        <w:t>щелкнуть мышью нужный символ в таблице;</w:t>
      </w:r>
    </w:p>
    <w:p w:rsidR="00DB0F42" w:rsidRPr="00DB0F42" w:rsidRDefault="00DB0F42" w:rsidP="00DB0F42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DB0F42">
        <w:rPr>
          <w:color w:val="000000"/>
        </w:rPr>
        <w:t>щелкнуть кнопку</w:t>
      </w:r>
      <w:r>
        <w:rPr>
          <w:color w:val="000000"/>
        </w:rPr>
        <w:t xml:space="preserve"> </w:t>
      </w:r>
      <w:r w:rsidRPr="00DB0F42">
        <w:rPr>
          <w:b/>
          <w:bCs/>
          <w:color w:val="000000"/>
        </w:rPr>
        <w:t>Вставить</w:t>
      </w:r>
      <w:r w:rsidRPr="00DB0F42">
        <w:rPr>
          <w:color w:val="000000"/>
        </w:rPr>
        <w:t>;</w:t>
      </w:r>
    </w:p>
    <w:p w:rsidR="00DB0F42" w:rsidRPr="00DB0F42" w:rsidRDefault="00DB0F42" w:rsidP="00DB0F42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DB0F42">
        <w:rPr>
          <w:color w:val="000000"/>
        </w:rPr>
        <w:t>для завершения работы с окном</w:t>
      </w:r>
      <w:r>
        <w:rPr>
          <w:color w:val="000000"/>
        </w:rPr>
        <w:t xml:space="preserve"> </w:t>
      </w:r>
      <w:r w:rsidRPr="00DB0F42">
        <w:rPr>
          <w:b/>
          <w:bCs/>
          <w:color w:val="000000"/>
        </w:rPr>
        <w:t>Символ</w:t>
      </w:r>
      <w:r>
        <w:rPr>
          <w:color w:val="000000"/>
        </w:rPr>
        <w:t xml:space="preserve"> </w:t>
      </w:r>
      <w:r w:rsidRPr="00DB0F42">
        <w:rPr>
          <w:color w:val="000000"/>
        </w:rPr>
        <w:t>– щелкнуть кнопку</w:t>
      </w:r>
      <w:r>
        <w:rPr>
          <w:color w:val="000000"/>
        </w:rPr>
        <w:t xml:space="preserve"> </w:t>
      </w:r>
      <w:r w:rsidRPr="00DB0F42">
        <w:rPr>
          <w:b/>
          <w:bCs/>
          <w:color w:val="000000"/>
        </w:rPr>
        <w:t>Закрыть</w:t>
      </w:r>
      <w:r w:rsidRPr="00DB0F42">
        <w:rPr>
          <w:color w:val="000000"/>
        </w:rPr>
        <w:t>.</w:t>
      </w:r>
    </w:p>
    <w:p w:rsidR="00DB0F42" w:rsidRPr="00DB0F42" w:rsidRDefault="00DB0F42" w:rsidP="00DB0F42">
      <w:pPr>
        <w:shd w:val="clear" w:color="auto" w:fill="FFFFFF"/>
        <w:ind w:firstLine="709"/>
        <w:jc w:val="both"/>
        <w:rPr>
          <w:rFonts w:ascii="Arial" w:hAnsi="Arial" w:cs="Arial"/>
          <w:color w:val="181818"/>
        </w:rPr>
      </w:pPr>
    </w:p>
    <w:p w:rsidR="00DB0F42" w:rsidRPr="00DB0F42" w:rsidRDefault="00DB0F42" w:rsidP="00E0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ind w:firstLine="709"/>
        <w:jc w:val="both"/>
        <w:rPr>
          <w:color w:val="181818"/>
        </w:rPr>
      </w:pPr>
      <w:r w:rsidRPr="00DB0F42">
        <w:rPr>
          <w:color w:val="181818"/>
        </w:rPr>
        <w:t xml:space="preserve">а) Шрифт </w:t>
      </w:r>
      <w:r w:rsidRPr="00DB0F42">
        <w:rPr>
          <w:iCs/>
          <w:color w:val="181818"/>
        </w:rPr>
        <w:t>Wingdings</w:t>
      </w:r>
      <w:r w:rsidRPr="00DB0F42">
        <w:rPr>
          <w:color w:val="181818"/>
        </w:rPr>
        <w:t>: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color w:val="181818"/>
        </w:rPr>
        <w:t>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color w:val="181818"/>
        </w:rPr>
        <w:t>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color w:val="181818"/>
        </w:rPr>
        <w:t>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color w:val="181818"/>
        </w:rPr>
        <w:t xml:space="preserve">(размер 18 пт., цвет синий), </w:t>
      </w:r>
      <w:r w:rsidRPr="00DB0F42">
        <w:rPr>
          <w:rFonts w:ascii="Wingdings" w:hAnsi="Wingdings" w:cs="Arial"/>
          <w:color w:val="181818"/>
        </w:rPr>
        <w:t>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color w:val="181818"/>
        </w:rPr>
        <w:t>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color w:val="181818"/>
        </w:rPr>
        <w:t>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color w:val="181818"/>
        </w:rPr>
        <w:t>(размер 16 пт., цвет розовый)</w:t>
      </w:r>
      <w:r w:rsidRPr="00DB0F42">
        <w:rPr>
          <w:rFonts w:ascii="Arial" w:hAnsi="Arial" w:cs="Arial"/>
          <w:color w:val="181818"/>
        </w:rPr>
        <w:t>,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color w:val="181818"/>
        </w:rPr>
        <w:t>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color w:val="181818"/>
        </w:rPr>
        <w:t>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color w:val="181818"/>
        </w:rPr>
        <w:t>(размер 16 пт., цвет зеленый),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color w:val="181818"/>
        </w:rPr>
        <w:t>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color w:val="181818"/>
        </w:rPr>
        <w:t>(размер 24 пт., цвет красный),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color w:val="181818"/>
        </w:rPr>
        <w:t>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color w:val="181818"/>
        </w:rPr>
        <w:t>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color w:val="181818"/>
        </w:rPr>
        <w:t>(размер 16 пт., цвет зеленый)</w:t>
      </w:r>
    </w:p>
    <w:p w:rsidR="00DB0F42" w:rsidRPr="00DB0F42" w:rsidRDefault="00DB0F42" w:rsidP="00E0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ind w:firstLine="709"/>
        <w:jc w:val="both"/>
        <w:rPr>
          <w:color w:val="181818"/>
        </w:rPr>
      </w:pPr>
      <w:r w:rsidRPr="00DB0F42">
        <w:rPr>
          <w:color w:val="181818"/>
        </w:rPr>
        <w:t>б) Шрифт Webdings: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ebdings" w:hAnsi="Webdings" w:cs="Arial"/>
          <w:color w:val="181818"/>
        </w:rPr>
        <w:t></w:t>
      </w:r>
      <w:r w:rsidRPr="00DB0F42">
        <w:rPr>
          <w:rFonts w:ascii="Webdings" w:hAnsi="Webdings" w:cs="Arial"/>
          <w:color w:val="181818"/>
        </w:rPr>
        <w:t></w:t>
      </w:r>
      <w:r w:rsidRPr="00DB0F42">
        <w:rPr>
          <w:rFonts w:ascii="Webdings" w:hAnsi="Webdings" w:cs="Arial"/>
          <w:color w:val="181818"/>
        </w:rPr>
        <w:t></w:t>
      </w:r>
      <w:r w:rsidRPr="00DB0F42">
        <w:rPr>
          <w:rFonts w:ascii="Webdings" w:hAnsi="Webdings" w:cs="Arial"/>
          <w:color w:val="181818"/>
        </w:rPr>
        <w:t>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color w:val="181818"/>
        </w:rPr>
        <w:t>(размер 20 пт., цвет фиолетовый),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ebdings" w:hAnsi="Webdings" w:cs="Arial"/>
          <w:color w:val="181818"/>
        </w:rPr>
        <w:t>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Arial" w:hAnsi="Arial" w:cs="Arial"/>
          <w:color w:val="181818"/>
        </w:rPr>
        <w:t>(</w:t>
      </w:r>
      <w:r w:rsidRPr="00DB0F42">
        <w:rPr>
          <w:color w:val="181818"/>
        </w:rPr>
        <w:t>размер 18 пт., цвет голубой)</w:t>
      </w:r>
    </w:p>
    <w:p w:rsidR="00DB0F42" w:rsidRPr="00DB0F42" w:rsidRDefault="00DB0F42" w:rsidP="00E0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ind w:firstLine="709"/>
        <w:jc w:val="both"/>
        <w:rPr>
          <w:color w:val="181818"/>
        </w:rPr>
      </w:pPr>
      <w:r w:rsidRPr="00DB0F42">
        <w:rPr>
          <w:color w:val="181818"/>
        </w:rPr>
        <w:t>в) Шрифт Обычный текст или Symbol:</w:t>
      </w:r>
      <w:r w:rsidRPr="00DB0F42">
        <w:rPr>
          <w:rFonts w:ascii="Arial" w:hAnsi="Arial" w:cs="Arial"/>
          <w:color w:val="181818"/>
        </w:rPr>
        <w:t xml:space="preserve"> ♠ ♣ </w:t>
      </w:r>
      <w:r w:rsidRPr="00DB0F42">
        <w:rPr>
          <w:color w:val="181818"/>
        </w:rPr>
        <w:t>(размер 18 пт., цвет черный),</w:t>
      </w:r>
      <w:r w:rsidRPr="00DB0F42">
        <w:rPr>
          <w:rFonts w:ascii="Arial" w:hAnsi="Arial" w:cs="Arial"/>
          <w:color w:val="181818"/>
        </w:rPr>
        <w:t xml:space="preserve"> ♥ ♦ </w:t>
      </w:r>
      <w:r w:rsidRPr="00DB0F42">
        <w:rPr>
          <w:color w:val="181818"/>
        </w:rPr>
        <w:t>(размер 18 пт., цвет красный)</w:t>
      </w:r>
    </w:p>
    <w:p w:rsidR="00DB0F42" w:rsidRPr="00DB0F42" w:rsidRDefault="00E010FF" w:rsidP="00E010FF">
      <w:pPr>
        <w:shd w:val="clear" w:color="auto" w:fill="FFFFFF"/>
        <w:ind w:firstLine="709"/>
        <w:jc w:val="center"/>
        <w:rPr>
          <w:color w:val="181818"/>
        </w:rPr>
      </w:pPr>
      <w:r w:rsidRPr="00E010FF">
        <w:rPr>
          <w:color w:val="181818"/>
        </w:rPr>
        <w:t>Рисунок 1</w:t>
      </w:r>
    </w:p>
    <w:p w:rsidR="00E010FF" w:rsidRDefault="00E010FF" w:rsidP="00DB0F42">
      <w:pPr>
        <w:shd w:val="clear" w:color="auto" w:fill="FFFFFF"/>
        <w:ind w:firstLine="709"/>
        <w:jc w:val="both"/>
        <w:rPr>
          <w:b/>
          <w:bCs/>
          <w:iCs/>
          <w:color w:val="181818"/>
        </w:rPr>
      </w:pPr>
    </w:p>
    <w:p w:rsidR="00DB0F42" w:rsidRPr="00DB0F42" w:rsidRDefault="00DB0F42" w:rsidP="00DB0F42">
      <w:pPr>
        <w:shd w:val="clear" w:color="auto" w:fill="FFFFFF"/>
        <w:ind w:firstLine="709"/>
        <w:jc w:val="both"/>
        <w:rPr>
          <w:color w:val="181818"/>
        </w:rPr>
      </w:pPr>
      <w:r w:rsidRPr="00DB0F42">
        <w:rPr>
          <w:b/>
          <w:bCs/>
          <w:iCs/>
          <w:color w:val="181818"/>
        </w:rPr>
        <w:t>Задание 2.</w:t>
      </w:r>
      <w:r w:rsidRPr="00DB0F42">
        <w:rPr>
          <w:color w:val="181818"/>
        </w:rPr>
        <w:t xml:space="preserve"> </w:t>
      </w:r>
      <w:r w:rsidRPr="00DB0F42">
        <w:rPr>
          <w:iCs/>
          <w:color w:val="181818"/>
        </w:rPr>
        <w:t>Наберите по образцу следующий текст</w:t>
      </w:r>
      <w:r w:rsidRPr="00DB0F42">
        <w:rPr>
          <w:color w:val="181818"/>
        </w:rPr>
        <w:t>:</w:t>
      </w:r>
    </w:p>
    <w:p w:rsidR="00DB0F42" w:rsidRPr="00DB0F42" w:rsidRDefault="00DB0F42" w:rsidP="00DB0F42">
      <w:pPr>
        <w:shd w:val="clear" w:color="auto" w:fill="FFFFFF"/>
        <w:ind w:firstLine="709"/>
        <w:jc w:val="both"/>
        <w:rPr>
          <w:rFonts w:ascii="Arial" w:hAnsi="Arial" w:cs="Arial"/>
          <w:color w:val="181818"/>
        </w:rPr>
      </w:pPr>
      <w:r>
        <w:rPr>
          <w:rFonts w:ascii="Arial" w:hAnsi="Arial" w:cs="Arial"/>
          <w:color w:val="181818"/>
        </w:rPr>
        <w:t xml:space="preserve"> </w:t>
      </w:r>
    </w:p>
    <w:p w:rsidR="00DB0F42" w:rsidRPr="00DB0F42" w:rsidRDefault="00DB0F42" w:rsidP="00DB0F42">
      <w:pPr>
        <w:shd w:val="clear" w:color="auto" w:fill="FFFFFF"/>
        <w:ind w:firstLine="709"/>
        <w:jc w:val="both"/>
        <w:rPr>
          <w:rFonts w:ascii="Arial" w:hAnsi="Arial" w:cs="Arial"/>
          <w:color w:val="181818"/>
        </w:rPr>
      </w:pPr>
      <w:r w:rsidRPr="00DB0F42">
        <w:rPr>
          <w:rFonts w:ascii="Arial" w:hAnsi="Arial" w:cs="Arial"/>
          <w:color w:val="181818"/>
        </w:rPr>
        <w:t>Мы едем, едем, едем (на велосипеде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ebdings" w:hAnsi="Webdings" w:cs="Arial"/>
          <w:color w:val="181818"/>
        </w:rPr>
        <w:t></w:t>
      </w:r>
      <w:r w:rsidRPr="00DB0F42">
        <w:rPr>
          <w:rFonts w:ascii="Arial" w:hAnsi="Arial" w:cs="Arial"/>
          <w:color w:val="181818"/>
        </w:rPr>
        <w:t>) в далекие края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ebdings" w:hAnsi="Webdings" w:cs="Arial"/>
          <w:color w:val="181818"/>
        </w:rPr>
        <w:t></w:t>
      </w:r>
      <w:r w:rsidRPr="00DB0F42">
        <w:rPr>
          <w:rFonts w:ascii="Arial" w:hAnsi="Arial" w:cs="Arial"/>
          <w:color w:val="181818"/>
        </w:rPr>
        <w:t>,</w:t>
      </w:r>
    </w:p>
    <w:p w:rsidR="00DB0F42" w:rsidRPr="00DB0F42" w:rsidRDefault="00DB0F42" w:rsidP="00DB0F42">
      <w:pPr>
        <w:shd w:val="clear" w:color="auto" w:fill="FFFFFF"/>
        <w:ind w:firstLine="709"/>
        <w:jc w:val="both"/>
        <w:rPr>
          <w:rFonts w:ascii="Arial" w:hAnsi="Arial" w:cs="Arial"/>
          <w:color w:val="181818"/>
        </w:rPr>
      </w:pPr>
      <w:r w:rsidRPr="00DB0F42">
        <w:rPr>
          <w:rFonts w:ascii="Arial" w:hAnsi="Arial" w:cs="Arial"/>
          <w:color w:val="181818"/>
        </w:rPr>
        <w:t>Хорошие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color w:val="181818"/>
        </w:rPr>
        <w:t>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Arial" w:hAnsi="Arial" w:cs="Arial"/>
          <w:color w:val="181818"/>
        </w:rPr>
        <w:t>соседи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ebdings" w:hAnsi="Webdings" w:cs="Arial"/>
          <w:color w:val="181818"/>
        </w:rPr>
        <w:t></w:t>
      </w:r>
      <w:r w:rsidRPr="00DB0F42">
        <w:rPr>
          <w:rFonts w:ascii="Arial" w:hAnsi="Arial" w:cs="Arial"/>
          <w:color w:val="181818"/>
        </w:rPr>
        <w:t>, счастливые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color w:val="181818"/>
        </w:rPr>
        <w:t>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Arial" w:hAnsi="Arial" w:cs="Arial"/>
          <w:color w:val="181818"/>
        </w:rPr>
        <w:t>друзья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ebdings" w:hAnsi="Webdings" w:cs="Arial"/>
          <w:color w:val="181818"/>
        </w:rPr>
        <w:t></w:t>
      </w:r>
      <w:r w:rsidRPr="00DB0F42">
        <w:rPr>
          <w:rFonts w:ascii="Arial" w:hAnsi="Arial" w:cs="Arial"/>
          <w:color w:val="181818"/>
        </w:rPr>
        <w:t>!</w:t>
      </w:r>
    </w:p>
    <w:p w:rsidR="00DB0F42" w:rsidRPr="00DB0F42" w:rsidRDefault="00DB0F42" w:rsidP="00DB0F42">
      <w:pPr>
        <w:shd w:val="clear" w:color="auto" w:fill="FFFFFF"/>
        <w:ind w:firstLine="709"/>
        <w:jc w:val="both"/>
        <w:rPr>
          <w:rFonts w:ascii="Arial" w:hAnsi="Arial" w:cs="Arial"/>
          <w:color w:val="181818"/>
        </w:rPr>
      </w:pPr>
      <w:r w:rsidRPr="00DB0F42">
        <w:rPr>
          <w:rFonts w:ascii="Arial" w:hAnsi="Arial" w:cs="Arial"/>
          <w:color w:val="181818"/>
        </w:rPr>
        <w:t>Нам солнышко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color w:val="181818"/>
        </w:rPr>
        <w:t>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Arial" w:hAnsi="Arial" w:cs="Arial"/>
          <w:color w:val="181818"/>
        </w:rPr>
        <w:t>светило, нас ветер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ebdings" w:hAnsi="Webdings" w:cs="Arial"/>
          <w:color w:val="181818"/>
        </w:rPr>
        <w:t>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Arial" w:hAnsi="Arial" w:cs="Arial"/>
          <w:color w:val="181818"/>
        </w:rPr>
        <w:t>обдувал,</w:t>
      </w:r>
    </w:p>
    <w:p w:rsidR="00DB0F42" w:rsidRPr="00DB0F42" w:rsidRDefault="00DB0F42" w:rsidP="00DB0F42">
      <w:pPr>
        <w:shd w:val="clear" w:color="auto" w:fill="FFFFFF"/>
        <w:ind w:firstLine="709"/>
        <w:jc w:val="both"/>
        <w:rPr>
          <w:rFonts w:ascii="Arial" w:hAnsi="Arial" w:cs="Arial"/>
          <w:color w:val="181818"/>
        </w:rPr>
      </w:pPr>
      <w:r w:rsidRPr="00DB0F42">
        <w:rPr>
          <w:rFonts w:ascii="Arial" w:hAnsi="Arial" w:cs="Arial"/>
          <w:color w:val="181818"/>
        </w:rPr>
        <w:t>В пути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ebdings" w:hAnsi="Webdings" w:cs="Arial"/>
          <w:color w:val="181818"/>
        </w:rPr>
        <w:t>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Arial" w:hAnsi="Arial" w:cs="Arial"/>
          <w:color w:val="181818"/>
        </w:rPr>
        <w:t>не грустно было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ebdings" w:hAnsi="Webdings" w:cs="Arial"/>
          <w:color w:val="181818"/>
        </w:rPr>
        <w:t></w:t>
      </w:r>
      <w:r w:rsidRPr="00DB0F42">
        <w:rPr>
          <w:rFonts w:ascii="Arial" w:hAnsi="Arial" w:cs="Arial"/>
          <w:color w:val="181818"/>
        </w:rPr>
        <w:t>,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Arial" w:hAnsi="Arial" w:cs="Arial"/>
          <w:color w:val="181818"/>
        </w:rPr>
        <w:t>и каждый напевал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ebdings" w:hAnsi="Webdings" w:cs="Arial"/>
          <w:color w:val="181818"/>
        </w:rPr>
        <w:t></w:t>
      </w:r>
      <w:r w:rsidRPr="00DB0F42">
        <w:rPr>
          <w:rFonts w:ascii="Arial" w:hAnsi="Arial" w:cs="Arial"/>
          <w:color w:val="181818"/>
        </w:rPr>
        <w:t>!</w:t>
      </w:r>
    </w:p>
    <w:p w:rsidR="00DB0F42" w:rsidRPr="00DB0F42" w:rsidRDefault="00DB0F42" w:rsidP="00DB0F42">
      <w:pPr>
        <w:shd w:val="clear" w:color="auto" w:fill="FFFFFF"/>
        <w:ind w:firstLine="709"/>
        <w:jc w:val="both"/>
        <w:rPr>
          <w:rFonts w:ascii="Arial" w:hAnsi="Arial" w:cs="Arial"/>
          <w:color w:val="181818"/>
        </w:rPr>
      </w:pPr>
      <w:r w:rsidRPr="00DB0F42">
        <w:rPr>
          <w:rFonts w:ascii="Arial" w:hAnsi="Arial" w:cs="Arial"/>
          <w:color w:val="181818"/>
        </w:rPr>
        <w:t>Когда нам грустно, мы плачем вот так: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b/>
          <w:bCs/>
          <w:color w:val="181818"/>
        </w:rPr>
        <w:t></w:t>
      </w:r>
      <w:r w:rsidRPr="00DB0F42">
        <w:rPr>
          <w:rFonts w:ascii="Arial" w:hAnsi="Arial" w:cs="Arial"/>
          <w:color w:val="181818"/>
        </w:rPr>
        <w:t>,</w:t>
      </w:r>
    </w:p>
    <w:p w:rsidR="00DB0F42" w:rsidRPr="00DB0F42" w:rsidRDefault="00DB0F42" w:rsidP="00DB0F42">
      <w:pPr>
        <w:shd w:val="clear" w:color="auto" w:fill="FFFFFF"/>
        <w:ind w:firstLine="709"/>
        <w:jc w:val="both"/>
        <w:rPr>
          <w:rFonts w:ascii="Arial" w:hAnsi="Arial" w:cs="Arial"/>
          <w:color w:val="181818"/>
        </w:rPr>
      </w:pPr>
      <w:r w:rsidRPr="00DB0F42">
        <w:rPr>
          <w:rFonts w:ascii="Arial" w:hAnsi="Arial" w:cs="Arial"/>
          <w:color w:val="181818"/>
        </w:rPr>
        <w:t>когда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Arial" w:hAnsi="Arial" w:cs="Arial"/>
          <w:color w:val="181818"/>
        </w:rPr>
        <w:t xml:space="preserve"> нам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Arial" w:hAnsi="Arial" w:cs="Arial"/>
          <w:color w:val="181818"/>
        </w:rPr>
        <w:t xml:space="preserve"> весело, мы смеемся вот так: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b/>
          <w:bCs/>
          <w:color w:val="181818"/>
        </w:rPr>
        <w:t></w:t>
      </w:r>
      <w:r w:rsidRPr="00DB0F42">
        <w:rPr>
          <w:rFonts w:ascii="Arial" w:hAnsi="Arial" w:cs="Arial"/>
          <w:color w:val="181818"/>
        </w:rPr>
        <w:t>.</w:t>
      </w:r>
    </w:p>
    <w:p w:rsidR="00DB0F42" w:rsidRPr="00DB0F42" w:rsidRDefault="00DB0F42" w:rsidP="00DB0F42">
      <w:pPr>
        <w:shd w:val="clear" w:color="auto" w:fill="FFFFFF"/>
        <w:ind w:firstLine="709"/>
        <w:jc w:val="both"/>
        <w:rPr>
          <w:rFonts w:ascii="Arial" w:hAnsi="Arial" w:cs="Arial"/>
          <w:color w:val="181818"/>
        </w:rPr>
      </w:pPr>
      <w:r w:rsidRPr="00DB0F42">
        <w:rPr>
          <w:rFonts w:ascii="Arial" w:hAnsi="Arial" w:cs="Arial"/>
          <w:color w:val="181818"/>
        </w:rPr>
        <w:t>У меня зазвонил телефон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color w:val="181818"/>
        </w:rPr>
        <w:t></w:t>
      </w:r>
      <w:r w:rsidRPr="00DB0F42">
        <w:rPr>
          <w:rFonts w:ascii="Arial" w:hAnsi="Arial" w:cs="Arial"/>
          <w:color w:val="181818"/>
        </w:rPr>
        <w:t>!</w:t>
      </w:r>
    </w:p>
    <w:p w:rsidR="00DB0F42" w:rsidRPr="00DB0F42" w:rsidRDefault="00DB0F42" w:rsidP="00DB0F42">
      <w:pPr>
        <w:shd w:val="clear" w:color="auto" w:fill="FFFFFF"/>
        <w:ind w:firstLine="709"/>
        <w:jc w:val="both"/>
        <w:rPr>
          <w:rFonts w:ascii="Arial" w:hAnsi="Arial" w:cs="Arial"/>
          <w:color w:val="181818"/>
        </w:rPr>
      </w:pPr>
      <w:r w:rsidRPr="00DB0F42">
        <w:rPr>
          <w:rFonts w:ascii="Arial" w:hAnsi="Arial" w:cs="Arial"/>
          <w:color w:val="181818"/>
        </w:rPr>
        <w:t>Когда мы читаем книгу (вот такую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b/>
          <w:bCs/>
          <w:color w:val="181818"/>
        </w:rPr>
        <w:t></w:t>
      </w:r>
      <w:r w:rsidRPr="00DB0F42">
        <w:rPr>
          <w:rFonts w:ascii="Arial" w:hAnsi="Arial" w:cs="Arial"/>
          <w:color w:val="181818"/>
        </w:rPr>
        <w:t>), время (</w:t>
      </w:r>
      <w:r w:rsidRPr="00DB0F42">
        <w:rPr>
          <w:rFonts w:ascii="Wingdings" w:hAnsi="Wingdings" w:cs="Arial"/>
          <w:b/>
          <w:bCs/>
          <w:color w:val="181818"/>
        </w:rPr>
        <w:t></w:t>
      </w:r>
      <w:r w:rsidRPr="00DB0F42">
        <w:rPr>
          <w:rFonts w:ascii="Arial" w:hAnsi="Arial" w:cs="Arial"/>
          <w:color w:val="181818"/>
        </w:rPr>
        <w:t>) проходит незаметно.</w:t>
      </w:r>
      <w:r>
        <w:rPr>
          <w:rFonts w:ascii="Arial" w:hAnsi="Arial" w:cs="Arial"/>
          <w:color w:val="181818"/>
        </w:rPr>
        <w:t xml:space="preserve"> </w:t>
      </w:r>
    </w:p>
    <w:p w:rsidR="00DB0F42" w:rsidRPr="00DB0F42" w:rsidRDefault="00DB0F42" w:rsidP="00DB0F42">
      <w:pPr>
        <w:shd w:val="clear" w:color="auto" w:fill="FFFFFF"/>
        <w:ind w:firstLine="709"/>
        <w:jc w:val="both"/>
        <w:rPr>
          <w:rFonts w:ascii="Arial" w:hAnsi="Arial" w:cs="Arial"/>
          <w:color w:val="181818"/>
        </w:rPr>
      </w:pPr>
      <w:r w:rsidRPr="00DB0F42">
        <w:rPr>
          <w:rFonts w:ascii="Arial" w:hAnsi="Arial" w:cs="Arial"/>
          <w:color w:val="181818"/>
        </w:rPr>
        <w:t>Сегодня мы изучаем текстовой редактор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Arial" w:hAnsi="Arial" w:cs="Arial"/>
          <w:color w:val="181818"/>
        </w:rPr>
        <w:t>MS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b/>
          <w:bCs/>
          <w:color w:val="181818"/>
        </w:rPr>
        <w:t></w:t>
      </w:r>
      <w:r>
        <w:rPr>
          <w:rFonts w:ascii="Arial" w:hAnsi="Arial" w:cs="Arial"/>
          <w:b/>
          <w:bCs/>
          <w:color w:val="181818"/>
        </w:rPr>
        <w:t xml:space="preserve"> </w:t>
      </w:r>
      <w:r w:rsidRPr="00DB0F42">
        <w:rPr>
          <w:rFonts w:ascii="Arial" w:hAnsi="Arial" w:cs="Arial"/>
          <w:color w:val="181818"/>
        </w:rPr>
        <w:t>Word, это просто ужасно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Wingdings" w:hAnsi="Wingdings" w:cs="Arial"/>
          <w:b/>
          <w:bCs/>
          <w:color w:val="181818"/>
        </w:rPr>
        <w:t></w:t>
      </w:r>
      <w:r w:rsidRPr="00DB0F42">
        <w:rPr>
          <w:rFonts w:ascii="Arial" w:hAnsi="Arial" w:cs="Arial"/>
          <w:color w:val="181818"/>
        </w:rPr>
        <w:t>!</w:t>
      </w:r>
      <w:r>
        <w:rPr>
          <w:rFonts w:ascii="Arial" w:hAnsi="Arial" w:cs="Arial"/>
          <w:color w:val="181818"/>
        </w:rPr>
        <w:t xml:space="preserve"> </w:t>
      </w:r>
    </w:p>
    <w:p w:rsidR="00DB0F42" w:rsidRPr="00DB0F42" w:rsidRDefault="00DB0F42" w:rsidP="00DB0F42">
      <w:pPr>
        <w:shd w:val="clear" w:color="auto" w:fill="FFFFFF"/>
        <w:ind w:firstLine="709"/>
        <w:jc w:val="both"/>
        <w:rPr>
          <w:rFonts w:ascii="Arial" w:hAnsi="Arial" w:cs="Arial"/>
          <w:color w:val="181818"/>
        </w:rPr>
      </w:pPr>
      <w:r w:rsidRPr="00DB0F42">
        <w:rPr>
          <w:rFonts w:ascii="Arial" w:hAnsi="Arial" w:cs="Arial"/>
          <w:color w:val="181818"/>
        </w:rPr>
        <w:t>Греческая буква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Symbol" w:hAnsi="Symbol" w:cs="Arial"/>
          <w:b/>
          <w:bCs/>
          <w:color w:val="181818"/>
        </w:rPr>
        <w:t></w:t>
      </w:r>
      <w:r>
        <w:rPr>
          <w:rFonts w:ascii="Arial" w:hAnsi="Arial" w:cs="Arial"/>
          <w:color w:val="181818"/>
        </w:rPr>
        <w:t xml:space="preserve"> </w:t>
      </w:r>
      <w:r w:rsidRPr="00DB0F42">
        <w:rPr>
          <w:rFonts w:ascii="Arial" w:hAnsi="Arial" w:cs="Arial"/>
          <w:color w:val="181818"/>
        </w:rPr>
        <w:t>встречается в различных текстах довольно часто.</w:t>
      </w:r>
    </w:p>
    <w:p w:rsidR="00DB0F42" w:rsidRPr="00DB0F42" w:rsidRDefault="00DB0F42" w:rsidP="00DB0F42">
      <w:pPr>
        <w:ind w:firstLine="720"/>
        <w:jc w:val="both"/>
      </w:pPr>
    </w:p>
    <w:p w:rsidR="00DB0F42" w:rsidRPr="00DB0F42" w:rsidRDefault="00DB0F42" w:rsidP="00DB0F42">
      <w:pPr>
        <w:ind w:firstLine="720"/>
        <w:jc w:val="both"/>
        <w:rPr>
          <w:b/>
        </w:rPr>
      </w:pPr>
      <w:r w:rsidRPr="00DB0F42">
        <w:rPr>
          <w:b/>
        </w:rPr>
        <w:t xml:space="preserve">Задание </w:t>
      </w:r>
      <w:r>
        <w:rPr>
          <w:b/>
        </w:rPr>
        <w:t>3</w:t>
      </w:r>
      <w:r w:rsidRPr="00DB0F42">
        <w:rPr>
          <w:b/>
        </w:rPr>
        <w:t>.</w:t>
      </w:r>
    </w:p>
    <w:p w:rsidR="00DB0F42" w:rsidRPr="00A57EC7" w:rsidRDefault="00DB0F42" w:rsidP="00DB0F42">
      <w:pPr>
        <w:ind w:firstLine="720"/>
        <w:jc w:val="both"/>
      </w:pPr>
      <w:r w:rsidRPr="00A57EC7">
        <w:t xml:space="preserve">Наберите формулы, представленные на </w:t>
      </w:r>
      <w:r w:rsidRPr="00A57EC7">
        <w:rPr>
          <w:color w:val="000000"/>
        </w:rPr>
        <w:t>следующих двух страницах</w:t>
      </w:r>
      <w:r w:rsidRPr="00A57EC7">
        <w:t>, используя описанную ниже технологию.</w:t>
      </w:r>
    </w:p>
    <w:p w:rsidR="00DB0F42" w:rsidRPr="00A57EC7" w:rsidRDefault="00DB0F42" w:rsidP="00DB0F42">
      <w:pPr>
        <w:numPr>
          <w:ilvl w:val="0"/>
          <w:numId w:val="1"/>
        </w:numPr>
        <w:tabs>
          <w:tab w:val="clear" w:pos="720"/>
          <w:tab w:val="num" w:pos="1080"/>
        </w:tabs>
        <w:ind w:left="0" w:firstLine="709"/>
        <w:jc w:val="both"/>
      </w:pPr>
      <w:r w:rsidRPr="00A57EC7">
        <w:t xml:space="preserve">Укажите место для вставки формулы. </w:t>
      </w:r>
    </w:p>
    <w:p w:rsidR="00E010FF" w:rsidRPr="00A57EC7" w:rsidRDefault="00E010FF" w:rsidP="00E010FF">
      <w:pPr>
        <w:numPr>
          <w:ilvl w:val="0"/>
          <w:numId w:val="1"/>
        </w:numPr>
        <w:tabs>
          <w:tab w:val="clear" w:pos="720"/>
          <w:tab w:val="num" w:pos="1080"/>
        </w:tabs>
        <w:ind w:left="0" w:firstLine="709"/>
        <w:jc w:val="both"/>
      </w:pPr>
      <w:r w:rsidRPr="00E010FF">
        <w:rPr>
          <w:i/>
        </w:rPr>
        <w:t xml:space="preserve">1 вариант. </w:t>
      </w:r>
      <w:r w:rsidR="00DB0F42" w:rsidRPr="00A57EC7">
        <w:t xml:space="preserve">В меню </w:t>
      </w:r>
      <w:r w:rsidR="00DB0F42" w:rsidRPr="00E010FF">
        <w:rPr>
          <w:bCs/>
        </w:rPr>
        <w:t>Вставка</w:t>
      </w:r>
      <w:r w:rsidR="00DB0F42" w:rsidRPr="00A57EC7">
        <w:t xml:space="preserve"> выберите команду </w:t>
      </w:r>
      <w:r w:rsidR="00DB0F42" w:rsidRPr="00E010FF">
        <w:rPr>
          <w:bCs/>
        </w:rPr>
        <w:t>Объект</w:t>
      </w:r>
      <w:r w:rsidR="00DB0F42" w:rsidRPr="00A57EC7">
        <w:t xml:space="preserve">, а затем откройте вкладку </w:t>
      </w:r>
      <w:r w:rsidR="00DB0F42" w:rsidRPr="00E010FF">
        <w:rPr>
          <w:bCs/>
        </w:rPr>
        <w:t>Создание</w:t>
      </w:r>
      <w:r w:rsidR="00DB0F42" w:rsidRPr="00A57EC7">
        <w:t xml:space="preserve">. В списке </w:t>
      </w:r>
      <w:r w:rsidR="00DB0F42" w:rsidRPr="00E010FF">
        <w:rPr>
          <w:bCs/>
        </w:rPr>
        <w:t>Тип объекта</w:t>
      </w:r>
      <w:r w:rsidR="00DB0F42" w:rsidRPr="00A57EC7">
        <w:t xml:space="preserve"> выберите </w:t>
      </w:r>
      <w:r w:rsidR="00DB0F42" w:rsidRPr="00E010FF">
        <w:rPr>
          <w:bCs/>
        </w:rPr>
        <w:t>Microsoft Equation 3.0</w:t>
      </w:r>
      <w:r w:rsidR="00DB0F42" w:rsidRPr="00A57EC7">
        <w:t xml:space="preserve">. Если редактор формул недоступен, его необходимо установить. </w:t>
      </w:r>
      <w:r w:rsidRPr="00A57EC7">
        <w:t xml:space="preserve">Нажмите кнопку </w:t>
      </w:r>
      <w:r w:rsidRPr="00A57EC7">
        <w:rPr>
          <w:bCs/>
        </w:rPr>
        <w:t>OK</w:t>
      </w:r>
      <w:r w:rsidRPr="00A57EC7">
        <w:t xml:space="preserve">. </w:t>
      </w:r>
    </w:p>
    <w:p w:rsidR="00E010FF" w:rsidRPr="00A57EC7" w:rsidRDefault="00E010FF" w:rsidP="00E010FF">
      <w:pPr>
        <w:tabs>
          <w:tab w:val="num" w:pos="1080"/>
        </w:tabs>
        <w:ind w:left="709"/>
        <w:jc w:val="both"/>
      </w:pPr>
      <w:r w:rsidRPr="00E010FF">
        <w:rPr>
          <w:i/>
        </w:rPr>
        <w:t>2 вариант.</w:t>
      </w:r>
      <w:r>
        <w:t xml:space="preserve"> </w:t>
      </w:r>
      <w:r w:rsidRPr="00A57EC7">
        <w:t xml:space="preserve">В меню </w:t>
      </w:r>
      <w:r w:rsidRPr="00E010FF">
        <w:rPr>
          <w:bCs/>
        </w:rPr>
        <w:t>Вставка</w:t>
      </w:r>
      <w:r w:rsidRPr="00A57EC7">
        <w:t xml:space="preserve"> выберите команду </w:t>
      </w:r>
      <w:r>
        <w:rPr>
          <w:bCs/>
        </w:rPr>
        <w:t>Уравнение</w:t>
      </w:r>
      <w:r w:rsidRPr="00A57EC7">
        <w:t xml:space="preserve">, </w:t>
      </w:r>
      <w:r w:rsidRPr="00A57EC7">
        <w:t xml:space="preserve">а затем </w:t>
      </w:r>
      <w:r w:rsidRPr="00E010FF">
        <w:rPr>
          <w:i/>
        </w:rPr>
        <w:t>Вставить новое уравнение</w:t>
      </w:r>
      <w:r w:rsidRPr="00E010FF">
        <w:rPr>
          <w:i/>
        </w:rPr>
        <w:t>.</w:t>
      </w:r>
    </w:p>
    <w:p w:rsidR="00DB0F42" w:rsidRPr="00A57EC7" w:rsidRDefault="00DB0F42" w:rsidP="00DB0F42">
      <w:pPr>
        <w:numPr>
          <w:ilvl w:val="0"/>
          <w:numId w:val="1"/>
        </w:numPr>
        <w:tabs>
          <w:tab w:val="clear" w:pos="720"/>
          <w:tab w:val="num" w:pos="1080"/>
        </w:tabs>
        <w:ind w:left="0" w:firstLine="709"/>
        <w:jc w:val="both"/>
      </w:pPr>
      <w:r w:rsidRPr="00A57EC7">
        <w:t xml:space="preserve">Создайте формулу, выбирая символы на </w:t>
      </w:r>
      <w:hyperlink r:id="rId5" w:anchor="#" w:history="1">
        <w:r w:rsidRPr="00A57EC7">
          <w:rPr>
            <w:rStyle w:val="a5"/>
            <w:color w:val="000000"/>
          </w:rPr>
          <w:t>панели инструментов</w:t>
        </w:r>
      </w:hyperlink>
      <w:r w:rsidRPr="00A57EC7">
        <w:rPr>
          <w:color w:val="000000"/>
        </w:rPr>
        <w:t xml:space="preserve"> </w:t>
      </w:r>
      <w:r w:rsidRPr="00A57EC7">
        <w:rPr>
          <w:bCs/>
        </w:rPr>
        <w:t>Формула</w:t>
      </w:r>
      <w:r w:rsidRPr="00A57EC7">
        <w:t xml:space="preserve"> и вводя переменные и числа с клавиатуры. Верхняя строка панели инструментов </w:t>
      </w:r>
      <w:r w:rsidRPr="00A57EC7">
        <w:rPr>
          <w:bCs/>
        </w:rPr>
        <w:t>Формула</w:t>
      </w:r>
      <w:r w:rsidRPr="00A57EC7">
        <w:t xml:space="preserve"> содержит более 150 математических символов. Нижняя строка используется для выбора разнообразных шаблонов, предназначенных для построения дробей, интегралов, сумм и других сложных выражений. </w:t>
      </w:r>
    </w:p>
    <w:p w:rsidR="00DB0F42" w:rsidRPr="00A57EC7" w:rsidRDefault="00DB0F42" w:rsidP="00DB0F42">
      <w:pPr>
        <w:ind w:left="720" w:firstLine="709"/>
        <w:jc w:val="both"/>
      </w:pPr>
      <w:r w:rsidRPr="00A57EC7">
        <w:t xml:space="preserve">Для получения справочных сведений выберите команду </w:t>
      </w:r>
      <w:r w:rsidRPr="00A57EC7">
        <w:rPr>
          <w:bCs/>
        </w:rPr>
        <w:t>Вызов справки</w:t>
      </w:r>
      <w:r w:rsidRPr="00A57EC7">
        <w:t xml:space="preserve"> в меню </w:t>
      </w:r>
      <w:r w:rsidRPr="00A57EC7">
        <w:rPr>
          <w:bCs/>
        </w:rPr>
        <w:t>Справка</w:t>
      </w:r>
      <w:r w:rsidRPr="00A57EC7">
        <w:t xml:space="preserve">. </w:t>
      </w:r>
    </w:p>
    <w:p w:rsidR="00DB0F42" w:rsidRPr="00A57EC7" w:rsidRDefault="00DB0F42" w:rsidP="00DB0F42">
      <w:pPr>
        <w:numPr>
          <w:ilvl w:val="0"/>
          <w:numId w:val="1"/>
        </w:numPr>
        <w:tabs>
          <w:tab w:val="clear" w:pos="720"/>
          <w:tab w:val="num" w:pos="1080"/>
        </w:tabs>
        <w:ind w:left="0" w:firstLine="709"/>
        <w:jc w:val="both"/>
      </w:pPr>
      <w:r w:rsidRPr="00A57EC7">
        <w:t xml:space="preserve">Чтобы вернуться в Microsoft Word, щелкните документ. </w:t>
      </w:r>
    </w:p>
    <w:p w:rsidR="00DB0F42" w:rsidRPr="00A57EC7" w:rsidRDefault="00DB0F42" w:rsidP="00DB0F42">
      <w:r w:rsidRPr="00A57EC7">
        <w:t xml:space="preserve">Расстояние </w:t>
      </w:r>
      <w:r w:rsidRPr="00A57EC7">
        <w:rPr>
          <w:i/>
        </w:rPr>
        <w:t xml:space="preserve">d </w:t>
      </w:r>
      <w:r w:rsidRPr="00A57EC7">
        <w:t>от точки (</w:t>
      </w:r>
      <w:r w:rsidRPr="00A57EC7">
        <w:rPr>
          <w:i/>
        </w:rPr>
        <w:t>х</w:t>
      </w:r>
      <w:r w:rsidRPr="00A57EC7">
        <w:rPr>
          <w:i/>
          <w:vertAlign w:val="subscript"/>
        </w:rPr>
        <w:t>0</w:t>
      </w:r>
      <w:r w:rsidRPr="00A57EC7">
        <w:rPr>
          <w:i/>
        </w:rPr>
        <w:t>; у</w:t>
      </w:r>
      <w:r w:rsidRPr="00A57EC7">
        <w:rPr>
          <w:i/>
          <w:vertAlign w:val="subscript"/>
        </w:rPr>
        <w:t>0</w:t>
      </w:r>
      <w:r w:rsidRPr="00A57EC7">
        <w:t xml:space="preserve">) до прямой </w:t>
      </w:r>
      <w:r w:rsidRPr="00A57EC7">
        <w:rPr>
          <w:i/>
        </w:rPr>
        <w:t>Ах + Ву + С</w:t>
      </w:r>
      <w:r w:rsidRPr="00A57EC7">
        <w:t xml:space="preserve"> = 0 определяется по формуле:</w:t>
      </w:r>
    </w:p>
    <w:p w:rsidR="00DB0F42" w:rsidRPr="00A57EC7" w:rsidRDefault="00DB0F42" w:rsidP="00DB0F42">
      <w:pPr>
        <w:tabs>
          <w:tab w:val="left" w:pos="3214"/>
          <w:tab w:val="center" w:pos="4677"/>
        </w:tabs>
        <w:jc w:val="center"/>
      </w:pPr>
      <w:r w:rsidRPr="00A57EC7">
        <w:rPr>
          <w:position w:val="-56"/>
        </w:rPr>
        <w:object w:dxaOrig="2780" w:dyaOrig="1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9" type="#_x0000_t75" style="width:96pt;height:45pt" o:ole="">
            <v:imagedata r:id="rId6" o:title=""/>
          </v:shape>
          <o:OLEObject Type="Embed" ProgID="Equation.3" ShapeID="_x0000_i1069" DrawAspect="Content" ObjectID="_1718719275" r:id="rId7"/>
        </w:object>
      </w:r>
      <w:r w:rsidRPr="00A57EC7">
        <w:rPr>
          <w:position w:val="-10"/>
        </w:rPr>
        <w:object w:dxaOrig="180" w:dyaOrig="340">
          <v:shape id="_x0000_i1070" type="#_x0000_t75" style="width:9pt;height:17.25pt" o:ole="">
            <v:imagedata r:id="rId8" o:title=""/>
          </v:shape>
          <o:OLEObject Type="Embed" ProgID="Equation.3" ShapeID="_x0000_i1070" DrawAspect="Content" ObjectID="_1718719276" r:id="rId9"/>
        </w:object>
      </w:r>
    </w:p>
    <w:p w:rsidR="00DB0F42" w:rsidRPr="00A57EC7" w:rsidRDefault="00DB0F42" w:rsidP="00DB0F42">
      <w:pPr>
        <w:tabs>
          <w:tab w:val="left" w:pos="3214"/>
          <w:tab w:val="center" w:pos="4677"/>
        </w:tabs>
      </w:pPr>
      <w:r w:rsidRPr="00A57EC7">
        <w:t>Производная интеграла типа Коши:</w:t>
      </w:r>
    </w:p>
    <w:p w:rsidR="00DB0F42" w:rsidRPr="00A57EC7" w:rsidRDefault="00DB0F42" w:rsidP="00DB0F42">
      <w:pPr>
        <w:tabs>
          <w:tab w:val="left" w:pos="3214"/>
          <w:tab w:val="center" w:pos="4677"/>
        </w:tabs>
        <w:jc w:val="center"/>
      </w:pPr>
      <w:r w:rsidRPr="00A57EC7">
        <w:rPr>
          <w:position w:val="-10"/>
        </w:rPr>
        <w:object w:dxaOrig="180" w:dyaOrig="340">
          <v:shape id="_x0000_i1071" type="#_x0000_t75" style="width:9pt;height:17.25pt" o:ole="">
            <v:imagedata r:id="rId8" o:title=""/>
          </v:shape>
          <o:OLEObject Type="Embed" ProgID="Equation.3" ShapeID="_x0000_i1071" DrawAspect="Content" ObjectID="_1718719277" r:id="rId10"/>
        </w:object>
      </w:r>
      <w:r w:rsidRPr="00A57EC7">
        <w:rPr>
          <w:position w:val="-48"/>
        </w:rPr>
        <w:object w:dxaOrig="4180" w:dyaOrig="1040">
          <v:shape id="_x0000_i1072" type="#_x0000_t75" style="width:163.5pt;height:39.75pt" o:ole="">
            <v:imagedata r:id="rId11" o:title=""/>
          </v:shape>
          <o:OLEObject Type="Embed" ProgID="Equation.3" ShapeID="_x0000_i1072" DrawAspect="Content" ObjectID="_1718719278" r:id="rId12"/>
        </w:object>
      </w:r>
      <w:r w:rsidRPr="00A57EC7">
        <w:t xml:space="preserve">  </w:t>
      </w:r>
      <w:r w:rsidRPr="00A57EC7">
        <w:rPr>
          <w:position w:val="-6"/>
        </w:rPr>
        <w:object w:dxaOrig="820" w:dyaOrig="360">
          <v:shape id="_x0000_i1073" type="#_x0000_t75" style="width:39pt;height:16.5pt" o:ole="">
            <v:imagedata r:id="rId13" o:title=""/>
          </v:shape>
          <o:OLEObject Type="Embed" ProgID="Equation.3" ShapeID="_x0000_i1073" DrawAspect="Content" ObjectID="_1718719279" r:id="rId14"/>
        </w:object>
      </w:r>
    </w:p>
    <w:p w:rsidR="00DB0F42" w:rsidRPr="00A57EC7" w:rsidRDefault="00DB0F42" w:rsidP="00DB0F42">
      <w:pPr>
        <w:tabs>
          <w:tab w:val="left" w:pos="3214"/>
          <w:tab w:val="center" w:pos="4677"/>
        </w:tabs>
        <w:jc w:val="center"/>
      </w:pPr>
    </w:p>
    <w:p w:rsidR="00DB0F42" w:rsidRPr="00A57EC7" w:rsidRDefault="00DB0F42" w:rsidP="00DB0F42">
      <w:pPr>
        <w:tabs>
          <w:tab w:val="left" w:pos="3214"/>
          <w:tab w:val="center" w:pos="4677"/>
        </w:tabs>
        <w:jc w:val="both"/>
      </w:pPr>
      <w:r w:rsidRPr="00A57EC7">
        <w:t xml:space="preserve">Тройным интегралом от функции </w:t>
      </w:r>
      <w:r w:rsidRPr="00A57EC7">
        <w:rPr>
          <w:i/>
        </w:rPr>
        <w:t>f(х, у , z)</w:t>
      </w:r>
      <w:r w:rsidRPr="00A57EC7">
        <w:t xml:space="preserve"> по кубируемой замкнутой области </w:t>
      </w:r>
      <w:r w:rsidRPr="00A57EC7">
        <w:rPr>
          <w:i/>
          <w:lang w:val="en-US"/>
        </w:rPr>
        <w:t>V</w:t>
      </w:r>
      <w:r w:rsidRPr="00A57EC7">
        <w:t xml:space="preserve"> трехмерного пространства </w:t>
      </w:r>
      <w:r w:rsidRPr="00A57EC7">
        <w:rPr>
          <w:i/>
        </w:rPr>
        <w:t>х, у, z</w:t>
      </w:r>
      <w:r w:rsidRPr="00A57EC7">
        <w:t xml:space="preserve"> называется предел</w:t>
      </w:r>
    </w:p>
    <w:p w:rsidR="00DB0F42" w:rsidRPr="00A57EC7" w:rsidRDefault="00DB0F42" w:rsidP="00DB0F42">
      <w:pPr>
        <w:tabs>
          <w:tab w:val="left" w:pos="3214"/>
          <w:tab w:val="center" w:pos="4677"/>
        </w:tabs>
        <w:jc w:val="both"/>
      </w:pPr>
      <w:r w:rsidRPr="00A57EC7">
        <w:rPr>
          <w:position w:val="-146"/>
        </w:rPr>
        <w:object w:dxaOrig="4480" w:dyaOrig="1780">
          <v:shape id="_x0000_i1074" type="#_x0000_t75" style="width:194.25pt;height:77.25pt" o:ole="">
            <v:imagedata r:id="rId15" o:title=""/>
          </v:shape>
          <o:OLEObject Type="Embed" ProgID="Equation.3" ShapeID="_x0000_i1074" DrawAspect="Content" ObjectID="_1718719280" r:id="rId16"/>
        </w:object>
      </w:r>
      <w:r w:rsidRPr="00A57EC7">
        <w:t xml:space="preserve">     </w:t>
      </w:r>
      <w:r w:rsidRPr="00A57EC7">
        <w:rPr>
          <w:position w:val="-46"/>
        </w:rPr>
        <w:object w:dxaOrig="4040" w:dyaOrig="780">
          <v:shape id="_x0000_i1031" type="#_x0000_t75" style="width:191.25pt;height:36.75pt" o:ole="">
            <v:imagedata r:id="rId17" o:title=""/>
          </v:shape>
          <o:OLEObject Type="Embed" ProgID="Equation.3" ShapeID="_x0000_i1031" DrawAspect="Content" ObjectID="_1718719281" r:id="rId18"/>
        </w:object>
      </w:r>
    </w:p>
    <w:p w:rsidR="00DB0F42" w:rsidRDefault="00DB0F42" w:rsidP="00DB0F42">
      <w:pPr>
        <w:tabs>
          <w:tab w:val="left" w:pos="3214"/>
          <w:tab w:val="center" w:pos="4677"/>
        </w:tabs>
        <w:jc w:val="both"/>
      </w:pPr>
      <w:r w:rsidRPr="00A57EC7">
        <w:t>Расстояние от точки (</w:t>
      </w:r>
      <w:r w:rsidRPr="00A57EC7">
        <w:rPr>
          <w:i/>
        </w:rPr>
        <w:t>х</w:t>
      </w:r>
      <w:r w:rsidRPr="00A57EC7">
        <w:rPr>
          <w:i/>
          <w:vertAlign w:val="subscript"/>
        </w:rPr>
        <w:t>1</w:t>
      </w:r>
      <w:r w:rsidRPr="00A57EC7">
        <w:rPr>
          <w:i/>
        </w:rPr>
        <w:t>,у</w:t>
      </w:r>
      <w:r w:rsidRPr="00A57EC7">
        <w:rPr>
          <w:i/>
          <w:vertAlign w:val="subscript"/>
        </w:rPr>
        <w:t>1</w:t>
      </w:r>
      <w:r w:rsidRPr="00A57EC7">
        <w:rPr>
          <w:i/>
        </w:rPr>
        <w:t>,</w:t>
      </w:r>
      <w:r w:rsidRPr="00A57EC7">
        <w:rPr>
          <w:i/>
          <w:lang w:val="en-US"/>
        </w:rPr>
        <w:t>z</w:t>
      </w:r>
      <w:r w:rsidRPr="00A57EC7">
        <w:rPr>
          <w:i/>
          <w:vertAlign w:val="subscript"/>
        </w:rPr>
        <w:t>1</w:t>
      </w:r>
      <w:r w:rsidRPr="00A57EC7">
        <w:t>) до прямой ,заданной каноническим уравнением определяется по формуле:</w:t>
      </w:r>
    </w:p>
    <w:p w:rsidR="00DB0F42" w:rsidRPr="00A57EC7" w:rsidRDefault="00DB0F42" w:rsidP="00DB0F42">
      <w:pPr>
        <w:tabs>
          <w:tab w:val="left" w:pos="3214"/>
          <w:tab w:val="center" w:pos="4677"/>
        </w:tabs>
        <w:jc w:val="both"/>
      </w:pPr>
    </w:p>
    <w:p w:rsidR="00DB0F42" w:rsidRPr="00A57EC7" w:rsidRDefault="00DB0F42" w:rsidP="00DB0F42">
      <w:pPr>
        <w:jc w:val="center"/>
      </w:pPr>
      <w:r w:rsidRPr="00A57EC7">
        <w:rPr>
          <w:position w:val="-158"/>
        </w:rPr>
        <w:object w:dxaOrig="8140" w:dyaOrig="3300">
          <v:shape id="_x0000_i1032" type="#_x0000_t75" style="width:363pt;height:111.75pt" o:ole="">
            <v:imagedata r:id="rId19" o:title=""/>
          </v:shape>
          <o:OLEObject Type="Embed" ProgID="Equation.3" ShapeID="_x0000_i1032" DrawAspect="Content" ObjectID="_1718719282" r:id="rId20"/>
        </w:object>
      </w:r>
    </w:p>
    <w:p w:rsidR="00DB0F42" w:rsidRPr="00A57EC7" w:rsidRDefault="00DB0F42" w:rsidP="00DB0F42"/>
    <w:p w:rsidR="00DB0F42" w:rsidRPr="00A57EC7" w:rsidRDefault="00DB0F42" w:rsidP="00DB0F42">
      <w:pPr>
        <w:tabs>
          <w:tab w:val="left" w:pos="180"/>
          <w:tab w:val="left" w:pos="3214"/>
          <w:tab w:val="center" w:pos="4677"/>
        </w:tabs>
        <w:jc w:val="center"/>
        <w:rPr>
          <w:lang w:val="en-US"/>
        </w:rPr>
      </w:pPr>
      <w:r w:rsidRPr="00A57EC7">
        <w:rPr>
          <w:position w:val="-58"/>
          <w:lang w:val="en-US"/>
        </w:rPr>
        <w:object w:dxaOrig="8720" w:dyaOrig="1260">
          <v:shape id="_x0000_i1033" type="#_x0000_t75" style="width:495.75pt;height:65.25pt" o:ole="">
            <v:imagedata r:id="rId21" o:title=""/>
          </v:shape>
          <o:OLEObject Type="Embed" ProgID="Equation.3" ShapeID="_x0000_i1033" DrawAspect="Content" ObjectID="_1718719283" r:id="rId22"/>
        </w:object>
      </w:r>
    </w:p>
    <w:p w:rsidR="00DB0F42" w:rsidRPr="00A57EC7" w:rsidRDefault="00DB0F42" w:rsidP="00DB0F42">
      <w:pPr>
        <w:tabs>
          <w:tab w:val="left" w:pos="3214"/>
          <w:tab w:val="center" w:pos="4677"/>
        </w:tabs>
        <w:jc w:val="center"/>
        <w:rPr>
          <w:lang w:val="en-US"/>
        </w:rPr>
      </w:pPr>
      <w:r w:rsidRPr="00A57EC7">
        <w:rPr>
          <w:position w:val="-102"/>
          <w:lang w:val="en-US"/>
        </w:rPr>
        <w:object w:dxaOrig="7020" w:dyaOrig="2220">
          <v:shape id="_x0000_i1034" type="#_x0000_t75" style="width:338.25pt;height:87pt" o:ole="">
            <v:imagedata r:id="rId23" o:title=""/>
          </v:shape>
          <o:OLEObject Type="Embed" ProgID="Equation.3" ShapeID="_x0000_i1034" DrawAspect="Content" ObjectID="_1718719284" r:id="rId24"/>
        </w:object>
      </w:r>
    </w:p>
    <w:p w:rsidR="00DB0F42" w:rsidRPr="00A57EC7" w:rsidRDefault="00DB0F42" w:rsidP="00DB0F42">
      <w:pPr>
        <w:tabs>
          <w:tab w:val="left" w:pos="3214"/>
          <w:tab w:val="center" w:pos="4677"/>
        </w:tabs>
        <w:jc w:val="center"/>
      </w:pPr>
      <w:r w:rsidRPr="00A57EC7">
        <w:rPr>
          <w:position w:val="-146"/>
          <w:lang w:val="en-US"/>
        </w:rPr>
        <w:object w:dxaOrig="11540" w:dyaOrig="3060">
          <v:shape id="_x0000_i1035" type="#_x0000_t75" style="width:7in;height:133.5pt" o:ole="">
            <v:imagedata r:id="rId25" o:title=""/>
          </v:shape>
          <o:OLEObject Type="Embed" ProgID="Equation.3" ShapeID="_x0000_i1035" DrawAspect="Content" ObjectID="_1718719285" r:id="rId26"/>
        </w:object>
      </w:r>
    </w:p>
    <w:p w:rsidR="00DB0F42" w:rsidRPr="00A57EC7" w:rsidRDefault="00DB0F42" w:rsidP="00DB0F42">
      <w:pPr>
        <w:tabs>
          <w:tab w:val="left" w:pos="3214"/>
          <w:tab w:val="center" w:pos="4677"/>
        </w:tabs>
        <w:jc w:val="center"/>
      </w:pPr>
      <w:r w:rsidRPr="00A57EC7">
        <w:rPr>
          <w:position w:val="-70"/>
          <w:lang w:val="en-US"/>
        </w:rPr>
        <w:object w:dxaOrig="8360" w:dyaOrig="1579">
          <v:shape id="_x0000_i1036" type="#_x0000_t75" style="width:456pt;height:86.25pt" o:ole="">
            <v:imagedata r:id="rId27" o:title=""/>
          </v:shape>
          <o:OLEObject Type="Embed" ProgID="Equation.3" ShapeID="_x0000_i1036" DrawAspect="Content" ObjectID="_1718719286" r:id="rId28"/>
        </w:object>
      </w:r>
    </w:p>
    <w:p w:rsidR="00DB0F42" w:rsidRPr="00A57EC7" w:rsidRDefault="00DB0F42" w:rsidP="00DB0F42">
      <w:pPr>
        <w:tabs>
          <w:tab w:val="left" w:pos="3214"/>
          <w:tab w:val="center" w:pos="4677"/>
        </w:tabs>
        <w:jc w:val="center"/>
      </w:pPr>
      <w:bookmarkStart w:id="0" w:name="_GoBack"/>
      <w:bookmarkEnd w:id="0"/>
    </w:p>
    <w:p w:rsidR="00DB0F42" w:rsidRPr="00A57EC7" w:rsidRDefault="00DB0F42" w:rsidP="00DB0F42"/>
    <w:p w:rsidR="008C324A" w:rsidRDefault="008C324A"/>
    <w:sectPr w:rsidR="008C324A" w:rsidSect="00C9697F">
      <w:footerReference w:type="default" r:id="rId29"/>
      <w:pgSz w:w="11906" w:h="16838"/>
      <w:pgMar w:top="540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BC9" w:rsidRDefault="00E010FF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06BC9" w:rsidRDefault="00E010FF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22D0B"/>
    <w:multiLevelType w:val="multilevel"/>
    <w:tmpl w:val="928EE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2642EF"/>
    <w:multiLevelType w:val="multilevel"/>
    <w:tmpl w:val="066E1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42"/>
    <w:rsid w:val="008C324A"/>
    <w:rsid w:val="00DB0F42"/>
    <w:rsid w:val="00E0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F2041"/>
  <w15:chartTrackingRefBased/>
  <w15:docId w15:val="{05B1D269-699F-4D05-9EFC-8152908FF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B0F4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B0F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DB0F42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DB0F42"/>
    <w:pPr>
      <w:spacing w:before="100" w:beforeAutospacing="1" w:after="100" w:afterAutospacing="1"/>
    </w:pPr>
  </w:style>
  <w:style w:type="character" w:styleId="a7">
    <w:name w:val="Placeholder Text"/>
    <w:basedOn w:val="a0"/>
    <w:uiPriority w:val="99"/>
    <w:semiHidden/>
    <w:rsid w:val="00E010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9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5" Type="http://schemas.openxmlformats.org/officeDocument/2006/relationships/hyperlink" Target="mk:@MSITStore:C:\Program%20Files\Microsoft%20Office\Office10\1049\wdmain10.chm::/html/wohowInsertEquation.htm" TargetMode="Externa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2022-07-07T13:59:00Z</dcterms:created>
  <dcterms:modified xsi:type="dcterms:W3CDTF">2022-07-07T14:15:00Z</dcterms:modified>
</cp:coreProperties>
</file>